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220"/>
          <w:tab w:val="left" w:leader="none" w:pos="720"/>
        </w:tabs>
        <w:ind w:left="360" w:firstLine="0"/>
        <w:jc w:val="center"/>
        <w:rPr>
          <w:rFonts w:ascii="Book Antiqua" w:cs="Book Antiqua" w:eastAsia="Book Antiqua" w:hAnsi="Book Antiqua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2"/>
          <w:szCs w:val="22"/>
          <w:u w:val="single"/>
          <w:rtl w:val="0"/>
        </w:rPr>
        <w:t xml:space="preserve">Jak dokonać reklamacji w naszym sklepie?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220"/>
          <w:tab w:val="left" w:leader="none" w:pos="720"/>
        </w:tabs>
        <w:ind w:left="360" w:firstLine="0"/>
        <w:jc w:val="both"/>
        <w:rPr>
          <w:rFonts w:ascii="Book Antiqua" w:cs="Book Antiqua" w:eastAsia="Book Antiqua" w:hAnsi="Book Antiqua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220"/>
          <w:tab w:val="left" w:leader="none" w:pos="720"/>
        </w:tabs>
        <w:ind w:left="360" w:firstLine="0"/>
        <w:jc w:val="both"/>
        <w:rPr>
          <w:rFonts w:ascii="Book Antiqua" w:cs="Book Antiqua" w:eastAsia="Book Antiqua" w:hAnsi="Book Antiqua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Reklamacja może zostać złożona przez Klienta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formie elektronicznej na adres: bok@panpomidor.com.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940"/>
          <w:tab w:val="left" w:leader="none" w:pos="1440"/>
        </w:tabs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Zachęcamy do skorzystania z naszego formularza 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reklamacj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i do pobrania </w:t>
      </w:r>
      <w:hyperlink r:id="rId6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tutaj</w:t>
        </w:r>
      </w:hyperlink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40"/>
          <w:tab w:val="left" w:leader="none" w:pos="1440"/>
        </w:tabs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pismo reklamacyjne przygotowujesz samodzielnie, zaleca się podanie przez Klienta w opisie reklamacji: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numeru zamówienia;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informacji i okoliczności dotyczących okoliczności reklamacji, w szczególności daty ujawnienia niezgodności towaru z umową (wady);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listy reklamowanych produktów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pożądanego sposobu rozstrzygnięcia reklamacji: 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kwotowy kod rabatowy, dołożenie dań do kolejnego zamówienia, zwrot pieniędzy.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danych kontaktowych składającego reklamację;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144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Odpowiemy na Twoją reklamację najszybciej, jak będzie to możliwe, nie później niż w terminie 14 dni od dnia jej otrzymania.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220"/>
          <w:tab w:val="left" w:leader="none" w:pos="720"/>
          <w:tab w:val="left" w:leader="none" w:pos="940"/>
          <w:tab w:val="left" w:leader="none" w:pos="1440"/>
        </w:tabs>
        <w:jc w:val="both"/>
        <w:rPr>
          <w:rFonts w:ascii="Book Antiqua" w:cs="Book Antiqua" w:eastAsia="Book Antiqua" w:hAnsi="Book Antiqua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after="0" w:before="0" w:line="240" w:lineRule="auto"/>
        <w:ind w:left="72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220"/>
          <w:tab w:val="left" w:leader="none" w:pos="720"/>
        </w:tabs>
        <w:jc w:val="both"/>
        <w:rPr>
          <w:rFonts w:ascii="Book Antiqua" w:cs="Book Antiqua" w:eastAsia="Book Antiqua" w:hAnsi="Book Antiqua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2"/>
          <w:szCs w:val="22"/>
          <w:rtl w:val="0"/>
        </w:rPr>
        <w:t xml:space="preserve">Chcesz dowiedzieć się więcej o procedurze reklamacji? Zapoznaj się z naszym </w:t>
      </w:r>
      <w:hyperlink r:id="rId7">
        <w:r w:rsidDel="00000000" w:rsidR="00000000" w:rsidRPr="00000000">
          <w:rPr>
            <w:rFonts w:ascii="Book Antiqua" w:cs="Book Antiqua" w:eastAsia="Book Antiqua" w:hAnsi="Book Antiqua"/>
            <w:b w:val="1"/>
            <w:color w:val="1155cc"/>
            <w:sz w:val="22"/>
            <w:szCs w:val="22"/>
            <w:u w:val="single"/>
            <w:rtl w:val="0"/>
          </w:rPr>
          <w:t xml:space="preserve">Regulaminem</w:t>
        </w:r>
      </w:hyperlink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2"/>
          <w:szCs w:val="22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0" w:before="0" w:line="240" w:lineRule="auto"/>
        <w:ind w:left="284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npomidor.co/formularze/" TargetMode="External"/><Relationship Id="rId7" Type="http://schemas.openxmlformats.org/officeDocument/2006/relationships/hyperlink" Target="https://www.panpomidor.co/regulami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